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42" w:rsidRDefault="00B34642" w:rsidP="00B34642">
      <w:pPr>
        <w:spacing w:after="0" w:line="240" w:lineRule="auto"/>
        <w:rPr>
          <w:rFonts w:ascii="Broadway" w:hAnsi="Broadway"/>
          <w:color w:val="FF0000"/>
          <w:sz w:val="48"/>
          <w:szCs w:val="48"/>
        </w:rPr>
      </w:pPr>
      <w:r>
        <w:rPr>
          <w:rFonts w:ascii="Broadway" w:hAnsi="Broadway"/>
          <w:color w:val="FF0000"/>
          <w:sz w:val="48"/>
          <w:szCs w:val="48"/>
        </w:rPr>
        <w:t>Timeline for Presentation:</w:t>
      </w:r>
    </w:p>
    <w:p w:rsidR="00534ED5" w:rsidRPr="00534ED5" w:rsidRDefault="00534ED5" w:rsidP="00B34642">
      <w:pPr>
        <w:spacing w:after="0" w:line="240" w:lineRule="auto"/>
        <w:rPr>
          <w:rFonts w:ascii="Broadway" w:hAnsi="Broadway"/>
          <w:color w:val="FF0000"/>
          <w:sz w:val="48"/>
          <w:szCs w:val="48"/>
        </w:rPr>
      </w:pPr>
    </w:p>
    <w:tbl>
      <w:tblPr>
        <w:tblStyle w:val="TableGrid"/>
        <w:tblW w:w="11088" w:type="dxa"/>
        <w:tblLook w:val="04A0"/>
      </w:tblPr>
      <w:tblGrid>
        <w:gridCol w:w="11088"/>
      </w:tblGrid>
      <w:tr w:rsidR="0083159F" w:rsidTr="00CA379A">
        <w:tc>
          <w:tcPr>
            <w:tcW w:w="1108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D4451E" w:rsidRDefault="00CA379A" w:rsidP="008315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15 min.</w:t>
            </w:r>
            <w:r w:rsidR="0083159F" w:rsidRPr="00CA379A"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:</w:t>
            </w:r>
            <w:r w:rsidR="0083159F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</w:rPr>
              <w:t xml:space="preserve"> Welcome to UDL Presentation</w:t>
            </w:r>
          </w:p>
          <w:p w:rsidR="0083159F" w:rsidRDefault="0083159F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D4451E" w:rsidRDefault="00CA379A" w:rsidP="00A14BAE">
            <w:pP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4</w:t>
            </w:r>
            <w:r w:rsidR="0083159F" w:rsidRPr="00CA379A"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5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-55</w:t>
            </w:r>
            <w:r w:rsidR="0083159F" w:rsidRPr="00CA379A"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 xml:space="preserve"> min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 xml:space="preserve">.: 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</w:rPr>
              <w:t>UDL Powerpoint via Brainshark</w:t>
            </w:r>
          </w:p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0361ED" w:rsidRDefault="000361ED" w:rsidP="000361ED">
            <w:pPr>
              <w:rPr>
                <w:rFonts w:ascii="Comic Sans MS" w:hAnsi="Comic Sans MS"/>
                <w:b/>
                <w:bCs/>
                <w:color w:val="000000"/>
                <w:sz w:val="48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>Inspiration for UDL &amp; Examples in the Physical Environment</w:t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48"/>
              </w:rPr>
              <w:t xml:space="preserve"> 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0361ED" w:rsidRDefault="000361ED" w:rsidP="00A14BAE">
            <w:pP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>Examples of UDL Principles of Design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0361ED" w:rsidRDefault="000361ED" w:rsidP="00A14BAE">
            <w:pP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 xml:space="preserve">The Three Neural Networks of UDL and Instructional Methods 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Default="000361ED" w:rsidP="00A14BAE"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>The central role of technology in UDL and Examples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Default="000361ED" w:rsidP="00A14BAE"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>The Potential Impact of UDL on Student Learning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Pr="000361ED" w:rsidRDefault="000361ED" w:rsidP="00A14BAE">
            <w:pPr>
              <w:rPr>
                <w:rFonts w:ascii="Comic Sans MS" w:hAnsi="Comic Sans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 xml:space="preserve">What Brain Research Tells Us about Learning Differences </w:t>
            </w:r>
          </w:p>
        </w:tc>
      </w:tr>
      <w:tr w:rsidR="0083159F" w:rsidTr="00CA379A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83159F" w:rsidTr="000361ED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83159F" w:rsidRDefault="000361ED" w:rsidP="000361ED"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 xml:space="preserve">Implications of Those Differences for Instruction and Learning. </w:t>
            </w:r>
          </w:p>
        </w:tc>
      </w:tr>
      <w:tr w:rsidR="0083159F" w:rsidTr="000361ED">
        <w:trPr>
          <w:trHeight w:val="270"/>
        </w:trPr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  <w:tr w:rsidR="000361ED" w:rsidTr="000361ED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0361ED" w:rsidRDefault="000361ED" w:rsidP="00A14BAE"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t xml:space="preserve">      </w:t>
            </w:r>
            <w:r w:rsidRPr="000361ED"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  <w:szCs w:val="48"/>
              </w:rPr>
              <w:sym w:font="Webdings" w:char="F061"/>
            </w:r>
            <w:r w:rsidRPr="000361ED">
              <w:rPr>
                <w:rFonts w:ascii="Comic Sans MS" w:eastAsia="Times New Roman" w:hAnsi="Comic Sans MS"/>
                <w:b/>
                <w:bCs/>
                <w:color w:val="000000"/>
                <w:sz w:val="28"/>
                <w:szCs w:val="28"/>
              </w:rPr>
              <w:t>CAST Online Tools and Resources</w:t>
            </w:r>
          </w:p>
        </w:tc>
      </w:tr>
      <w:tr w:rsidR="000361ED" w:rsidTr="000361ED">
        <w:trPr>
          <w:trHeight w:val="270"/>
        </w:trPr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2D050"/>
          </w:tcPr>
          <w:p w:rsidR="000361ED" w:rsidRDefault="000361ED" w:rsidP="00A14BAE"/>
        </w:tc>
      </w:tr>
      <w:tr w:rsidR="000361ED" w:rsidTr="000361ED">
        <w:tc>
          <w:tcPr>
            <w:tcW w:w="1108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95B3D7" w:themeFill="accent1" w:themeFillTint="99"/>
          </w:tcPr>
          <w:p w:rsidR="000361ED" w:rsidRPr="000361ED" w:rsidRDefault="000361ED" w:rsidP="000361ED">
            <w:pP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>15</w:t>
            </w:r>
            <w:r w:rsidRPr="00CA379A"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 xml:space="preserve"> min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36"/>
                <w:szCs w:val="36"/>
              </w:rPr>
              <w:t xml:space="preserve">.: 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48"/>
              </w:rPr>
              <w:t>Questions &amp; Answers</w:t>
            </w:r>
          </w:p>
        </w:tc>
      </w:tr>
      <w:tr w:rsidR="0083159F" w:rsidTr="000361ED">
        <w:tc>
          <w:tcPr>
            <w:tcW w:w="1108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92D050"/>
          </w:tcPr>
          <w:p w:rsidR="0083159F" w:rsidRDefault="0083159F" w:rsidP="00A14BAE"/>
        </w:tc>
      </w:tr>
    </w:tbl>
    <w:p w:rsidR="0083159F" w:rsidRDefault="0083159F"/>
    <w:sectPr w:rsidR="0083159F" w:rsidSect="00CA379A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4451E"/>
    <w:rsid w:val="000361ED"/>
    <w:rsid w:val="001742A1"/>
    <w:rsid w:val="003405B6"/>
    <w:rsid w:val="003B7D43"/>
    <w:rsid w:val="00460722"/>
    <w:rsid w:val="004E2B7E"/>
    <w:rsid w:val="00534ED5"/>
    <w:rsid w:val="006105C6"/>
    <w:rsid w:val="00707E27"/>
    <w:rsid w:val="0083159F"/>
    <w:rsid w:val="009311F4"/>
    <w:rsid w:val="00B34642"/>
    <w:rsid w:val="00B63874"/>
    <w:rsid w:val="00CA379A"/>
    <w:rsid w:val="00CD3DC4"/>
    <w:rsid w:val="00D4451E"/>
    <w:rsid w:val="00EA4A7E"/>
    <w:rsid w:val="00EB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1F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4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4451E"/>
    <w:rPr>
      <w:b/>
      <w:bCs/>
    </w:rPr>
  </w:style>
  <w:style w:type="table" w:styleId="TableGrid">
    <w:name w:val="Table Grid"/>
    <w:basedOn w:val="TableNormal"/>
    <w:uiPriority w:val="59"/>
    <w:rsid w:val="008315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Young</dc:creator>
  <cp:keywords/>
  <dc:description/>
  <cp:lastModifiedBy>Brenda Young</cp:lastModifiedBy>
  <cp:revision>1</cp:revision>
  <dcterms:created xsi:type="dcterms:W3CDTF">2011-05-22T01:33:00Z</dcterms:created>
  <dcterms:modified xsi:type="dcterms:W3CDTF">2011-05-22T02:30:00Z</dcterms:modified>
</cp:coreProperties>
</file>